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All’ASP Ambito 9</w:t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Via Gramsci, 95</w:t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60035 Jesi (AN)</w:t>
      </w:r>
    </w:p>
    <w:p>
      <w:pPr>
        <w:pStyle w:val="Standard"/>
        <w:jc w:val="both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OGGETTO: </w:t>
      </w:r>
      <w:r>
        <w:rPr>
          <w:rFonts w:ascii="Liberation Sans" w:hAnsi="Liberation Sans"/>
          <w:bCs/>
          <w:sz w:val="22"/>
          <w:szCs w:val="22"/>
        </w:rPr>
        <w:t>Domanda per esenzione dal pagamento dei servizi di mensa e/o trasporto scolastico per gli alunni delle scuole dell'infanzia, primaria e secondaria di I grado residenti nel Comune di Jesi.</w:t>
      </w:r>
    </w:p>
    <w:p>
      <w:pPr>
        <w:pStyle w:val="Standard"/>
        <w:jc w:val="both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Standard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Il/La sottoscritto/a___________________________________________________________ nato a __________________( prov _____ ) il _____________________residente a ______________in (via/piazza) ____________________________________________________________ n°_____ C.F.________________________________________________________ recapito telefonico ____________________________________ email _____________________________________</w:t>
      </w:r>
    </w:p>
    <w:p>
      <w:pPr>
        <w:pStyle w:val="Standard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in qualità di:       □ genitore          □ affidatario         □ tutore</w:t>
      </w:r>
    </w:p>
    <w:p>
      <w:pPr>
        <w:pStyle w:val="Standard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Del/i seguente/i minore/i</w:t>
      </w:r>
    </w:p>
    <w:p>
      <w:pPr>
        <w:pStyle w:val="Standard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tbl>
      <w:tblPr>
        <w:tblStyle w:val="Grigliatabella"/>
        <w:tblW w:w="96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2"/>
        <w:gridCol w:w="1892"/>
        <w:gridCol w:w="1836"/>
        <w:gridCol w:w="2441"/>
        <w:gridCol w:w="1157"/>
      </w:tblGrid>
      <w:tr>
        <w:trPr/>
        <w:tc>
          <w:tcPr>
            <w:tcW w:w="231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  <w:t>Cognome e nome</w:t>
            </w:r>
          </w:p>
        </w:tc>
        <w:tc>
          <w:tcPr>
            <w:tcW w:w="189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  <w:t>Data e luogo di nascita</w:t>
            </w:r>
          </w:p>
        </w:tc>
        <w:tc>
          <w:tcPr>
            <w:tcW w:w="183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  <w:t>Indirizzo di residenza (se diverso da quello dell’istante)</w:t>
            </w:r>
          </w:p>
        </w:tc>
        <w:tc>
          <w:tcPr>
            <w:tcW w:w="2441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  <w:t xml:space="preserve">Scuola frequentata </w:t>
            </w:r>
          </w:p>
        </w:tc>
        <w:tc>
          <w:tcPr>
            <w:tcW w:w="1157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  <w:t>Classe e sez.</w:t>
            </w:r>
          </w:p>
        </w:tc>
      </w:tr>
      <w:tr>
        <w:trPr>
          <w:trHeight w:val="567" w:hRule="atLeast"/>
        </w:trPr>
        <w:tc>
          <w:tcPr>
            <w:tcW w:w="231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9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</w:tr>
      <w:tr>
        <w:trPr>
          <w:trHeight w:val="567" w:hRule="atLeast"/>
        </w:trPr>
        <w:tc>
          <w:tcPr>
            <w:tcW w:w="231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9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</w:tr>
      <w:tr>
        <w:trPr>
          <w:trHeight w:val="567" w:hRule="atLeast"/>
        </w:trPr>
        <w:tc>
          <w:tcPr>
            <w:tcW w:w="231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92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2441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Standard"/>
              <w:widowControl w:val="false"/>
              <w:spacing w:before="0" w:after="0"/>
              <w:jc w:val="both"/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pPr>
            <w:r>
              <w:rPr>
                <w:rFonts w:ascii="Liberation Sans" w:hAnsi="Liberation Sans"/>
                <w:bCs/>
                <w:sz w:val="22"/>
                <w:szCs w:val="22"/>
                <w:lang w:val="it-IT" w:bidi="ar-SA"/>
              </w:rPr>
            </w:r>
          </w:p>
        </w:tc>
      </w:tr>
    </w:tbl>
    <w:p>
      <w:pPr>
        <w:pStyle w:val="Standard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CONSAPEVOLE</w:t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delle responsabilità penali e degli effetti amministrativi derivanti dalla falsità in atti e dalle dichiarazioni mendaci (così come previsto dagli artt. 75 e 76 del D.P.R. n. 445 del 28.12.2000), ai sensi e per gli effetti di cui agli artt. 46 e  47 del medesimo D.P.R. n. 445 del 28.12.2000,</w:t>
      </w:r>
    </w:p>
    <w:p>
      <w:pPr>
        <w:pStyle w:val="Standard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CHIEDO</w:t>
      </w:r>
    </w:p>
    <w:p>
      <w:pPr>
        <w:pStyle w:val="Standard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L’esonero dal pagamento per l’anno scolastico __________/__________ per il servizio:</w:t>
      </w:r>
    </w:p>
    <w:p>
      <w:pPr>
        <w:pStyle w:val="Standard"/>
        <w:ind w:firstLine="708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ind w:left="15" w:hanging="30"/>
        <w:jc w:val="both"/>
        <w:rPr>
          <w:rFonts w:ascii="Liberation Sans" w:hAnsi="Liberation Sans"/>
          <w:sz w:val="22"/>
          <w:szCs w:val="22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" wp14:anchorId="34AC13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1930"/>
                <wp:effectExtent l="0" t="0" r="28575" b="28575"/>
                <wp:wrapNone/>
                <wp:docPr id="1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path="m0,0l-2147483645,0l-2147483645,-2147483646l0,-2147483646xe" fillcolor="white" stroked="t" style="position:absolute;margin-left:0pt;margin-top:-0.05pt;width:17.3pt;height:15.8pt;mso-wrap-style:none;v-text-anchor:middle" wp14:anchorId="34AC13D7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0" distL="6350" distR="0" simplePos="0" locked="0" layoutInCell="0" allowOverlap="1" relativeHeight="6" wp14:anchorId="34AC13D7">
                <wp:simplePos x="0" y="0"/>
                <wp:positionH relativeFrom="column">
                  <wp:posOffset>1800225</wp:posOffset>
                </wp:positionH>
                <wp:positionV relativeFrom="paragraph">
                  <wp:posOffset>-635</wp:posOffset>
                </wp:positionV>
                <wp:extent cx="220980" cy="201930"/>
                <wp:effectExtent l="0" t="0" r="28575" b="28575"/>
                <wp:wrapNone/>
                <wp:docPr id="2" name="Rettangolo 1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_0" path="m0,0l-2147483645,0l-2147483645,-2147483646l0,-2147483646xe" fillcolor="white" stroked="t" style="position:absolute;margin-left:141.75pt;margin-top:-0.05pt;width:17.3pt;height:15.8pt;mso-wrap-style:none;v-text-anchor:middle" wp14:anchorId="34AC13D7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ascii="Liberation Sans" w:hAnsi="Liberation Sans"/>
          <w:bCs/>
          <w:sz w:val="22"/>
          <w:szCs w:val="22"/>
        </w:rPr>
        <w:tab/>
        <w:tab/>
        <w:t>MENSA</w:t>
        <w:tab/>
        <w:tab/>
        <w:tab/>
      </w:r>
      <w:r>
        <w:rPr>
          <w:rFonts w:ascii="Liberation Sans" w:hAnsi="Liberation Sans"/>
          <w:bCs/>
          <w:sz w:val="22"/>
          <w:szCs w:val="22"/>
        </w:rPr>
        <w:t>TRASPORTO</w:t>
      </w:r>
    </w:p>
    <w:p>
      <w:pPr>
        <w:pStyle w:val="Standard"/>
        <w:tabs>
          <w:tab w:val="clear" w:pos="708"/>
          <w:tab w:val="left" w:pos="720" w:leader="none"/>
        </w:tabs>
        <w:ind w:left="15" w:hanging="30"/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ind w:left="15" w:hanging="3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A tal fine allego: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Attestazione ISEE in corso di validità *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Copia di un valido documento di identità</w:t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Jesi, li__________________________</w:t>
        <w:tab/>
        <w:tab/>
        <w:tab/>
        <w:tab/>
        <w:t>FIRMA</w:t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ab/>
        <w:tab/>
        <w:tab/>
        <w:tab/>
        <w:tab/>
        <w:tab/>
        <w:tab/>
        <w:t>_______________________________</w:t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bCs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*per aver diritto all’esonero il valore dell’ISEE deve essere compreso tra € 0,00 e € 6</w:t>
      </w:r>
      <w:bookmarkStart w:id="0" w:name="_GoBack"/>
      <w:bookmarkEnd w:id="0"/>
      <w:r>
        <w:rPr>
          <w:rFonts w:ascii="Liberation Sans" w:hAnsi="Liberation Sans"/>
          <w:bCs/>
          <w:sz w:val="22"/>
          <w:szCs w:val="22"/>
        </w:rPr>
        <w:t>000,00</w:t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/>
      </w:pPr>
      <w:r>
        <w:rPr>
          <w:rFonts w:ascii="Liberation Sans" w:hAnsi="Liberation Sans"/>
          <w:bCs/>
          <w:sz w:val="22"/>
          <w:szCs w:val="22"/>
        </w:rPr>
        <w:t xml:space="preserve">Il modulo di domanda può essere scaricato dal sito del Comune di Jesi </w:t>
      </w:r>
      <w:hyperlink r:id="rId2">
        <w:r>
          <w:rPr>
            <w:rFonts w:ascii="Liberation Sans" w:hAnsi="Liberation Sans"/>
            <w:bCs/>
            <w:sz w:val="22"/>
            <w:szCs w:val="22"/>
          </w:rPr>
          <w:t>www.comune.jesi.an.it</w:t>
        </w:r>
      </w:hyperlink>
      <w:r>
        <w:rPr>
          <w:rFonts w:ascii="Liberation Sans" w:hAnsi="Liberation Sans"/>
          <w:bCs/>
          <w:sz w:val="22"/>
          <w:szCs w:val="22"/>
        </w:rPr>
        <w:t xml:space="preserve"> e dal sito dell’ASP Ambito 9 </w:t>
      </w:r>
      <w:hyperlink r:id="rId3">
        <w:r>
          <w:rPr>
            <w:rFonts w:ascii="Liberation Sans" w:hAnsi="Liberation Sans"/>
            <w:bCs/>
            <w:sz w:val="22"/>
            <w:szCs w:val="22"/>
          </w:rPr>
          <w:t>www.aspambitonove.it</w:t>
        </w:r>
      </w:hyperlink>
      <w:r>
        <w:rPr>
          <w:rFonts w:ascii="Liberation Sans" w:hAnsi="Liberation Sans"/>
          <w:bCs/>
          <w:sz w:val="22"/>
          <w:szCs w:val="22"/>
        </w:rPr>
        <w:t xml:space="preserve"> o ritirato c/o la società partecipata Jesi Servizi, P.zza della Repubblica 1/a Jesi. Il modulo va riconsegnato a Jesi Servizi debitamente compilato e corredato della documentazione richiesta.</w:t>
      </w:r>
    </w:p>
    <w:p>
      <w:pPr>
        <w:pStyle w:val="Standard"/>
        <w:tabs>
          <w:tab w:val="clear" w:pos="708"/>
          <w:tab w:val="left" w:pos="720" w:leader="none"/>
        </w:tabs>
        <w:ind w:right="425" w:hanging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 xml:space="preserve">La richiesta di esonero va riconsegnata debitamente compilata e corredata della documentazione richiesta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720" w:leader="none"/>
        </w:tabs>
        <w:ind w:left="720" w:right="425" w:hanging="360"/>
        <w:jc w:val="both"/>
        <w:rPr/>
      </w:pPr>
      <w:r>
        <w:rPr>
          <w:rFonts w:ascii="Liberation Sans" w:hAnsi="Liberation Sans"/>
          <w:bCs/>
          <w:sz w:val="22"/>
          <w:szCs w:val="22"/>
        </w:rPr>
        <w:t xml:space="preserve">tramite posta elettronica al seguente indirizzo di posta elettronica:  </w:t>
      </w:r>
      <w:hyperlink r:id="rId4">
        <w:r>
          <w:rPr>
            <w:rFonts w:ascii="Liberation Sans" w:hAnsi="Liberation Sans"/>
            <w:bCs/>
            <w:sz w:val="22"/>
            <w:szCs w:val="22"/>
          </w:rPr>
          <w:t>refezionescolastica@comune.jesi.an.it</w:t>
        </w:r>
      </w:hyperlink>
    </w:p>
    <w:p>
      <w:pPr>
        <w:pStyle w:val="Standard"/>
        <w:numPr>
          <w:ilvl w:val="0"/>
          <w:numId w:val="1"/>
        </w:numPr>
        <w:tabs>
          <w:tab w:val="clear" w:pos="708"/>
          <w:tab w:val="left" w:pos="720" w:leader="none"/>
        </w:tabs>
        <w:ind w:left="720" w:right="425" w:hanging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Cs/>
          <w:sz w:val="22"/>
          <w:szCs w:val="22"/>
        </w:rPr>
        <w:t>tramite consegna a mano c/o Jesi Servizi, Piazza della Repubblica a/a Jesi - dal lunedì al venerdì ore 8.30-12.30    -   giovedì ore 15.30-17.30</w:t>
      </w:r>
    </w:p>
    <w:p>
      <w:pPr>
        <w:pStyle w:val="Standard"/>
        <w:tabs>
          <w:tab w:val="clear" w:pos="708"/>
          <w:tab w:val="left" w:pos="720" w:leader="none"/>
        </w:tabs>
        <w:ind w:right="425" w:hanging="0"/>
        <w:jc w:val="both"/>
        <w:rPr>
          <w:rFonts w:ascii="Liberation Sans" w:hAnsi="Liberation Sans"/>
          <w:bCs/>
          <w:sz w:val="26"/>
          <w:szCs w:val="26"/>
        </w:rPr>
      </w:pPr>
      <w:r>
        <w:rPr>
          <w:rFonts w:ascii="Liberation Sans" w:hAnsi="Liberation Sans"/>
          <w:bCs/>
          <w:sz w:val="26"/>
          <w:szCs w:val="26"/>
        </w:rPr>
      </w:r>
    </w:p>
    <w:p>
      <w:pPr>
        <w:pStyle w:val="Standard"/>
        <w:tabs>
          <w:tab w:val="clear" w:pos="708"/>
          <w:tab w:val="left" w:pos="720" w:leader="none"/>
        </w:tabs>
        <w:ind w:right="425" w:hanging="0"/>
        <w:jc w:val="both"/>
        <w:rPr>
          <w:lang w:eastAsia="it-IT" w:bidi="it-IT"/>
        </w:rPr>
      </w:pPr>
      <w:r>
        <w:rPr>
          <w:lang w:eastAsia="it-IT" w:bidi="it-IT"/>
        </w:rPr>
      </w:r>
    </w:p>
    <w:p>
      <w:pPr>
        <w:pStyle w:val="Standard"/>
        <w:tabs>
          <w:tab w:val="clear" w:pos="708"/>
          <w:tab w:val="left" w:pos="72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andard"/>
        <w:tabs>
          <w:tab w:val="clear" w:pos="708"/>
          <w:tab w:val="left" w:pos="72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keepNext w:val="true"/>
        <w:widowControl/>
        <w:suppressAutoHyphens w:val="false"/>
        <w:spacing w:lineRule="auto" w:line="276" w:before="0" w:after="160"/>
        <w:jc w:val="center"/>
        <w:textAlignment w:val="auto"/>
        <w:rPr>
          <w:rFonts w:ascii="Arial" w:hAnsi="Arial" w:eastAsia="Calibri" w:cs="Arial" w:eastAsiaTheme="minorHAnsi"/>
          <w:color w:val="221F1F"/>
          <w:kern w:val="0"/>
          <w:sz w:val="17"/>
          <w:szCs w:val="17"/>
          <w:shd w:fill="FFFFFF" w:val="clear"/>
        </w:rPr>
      </w:pPr>
      <w:r>
        <w:rPr/>
        <w:drawing>
          <wp:inline distT="0" distB="0" distL="0" distR="0">
            <wp:extent cx="1867535" cy="864235"/>
            <wp:effectExtent l="0" t="0" r="0" b="0"/>
            <wp:docPr id="3" name="Immagin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clear" w:pos="708"/>
          <w:tab w:val="left" w:pos="720" w:leader="none"/>
        </w:tabs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rFonts w:eastAsia="Andale Sans UI" w:cs="Tahoma"/>
          <w:b/>
          <w:b/>
          <w:bCs/>
          <w:sz w:val="20"/>
          <w:szCs w:val="20"/>
          <w:lang w:eastAsia="en-US" w:bidi="en-US"/>
        </w:rPr>
      </w:pPr>
      <w:r>
        <w:rPr>
          <w:rFonts w:eastAsia="Andale Sans UI" w:cs="Tahoma"/>
          <w:b/>
          <w:bCs/>
          <w:sz w:val="20"/>
          <w:szCs w:val="20"/>
          <w:lang w:eastAsia="en-US" w:bidi="en-US"/>
        </w:rPr>
        <w:t>INFORMATIVA AI SENSI DEGLI ART. 13-14 DEL GDPR 2016/679</w:t>
      </w:r>
    </w:p>
    <w:p>
      <w:pPr>
        <w:pStyle w:val="Normal"/>
        <w:jc w:val="center"/>
        <w:rPr>
          <w:rFonts w:eastAsia="Andale Sans UI" w:cs="Tahoma"/>
          <w:b/>
          <w:b/>
          <w:bCs/>
          <w:sz w:val="20"/>
          <w:szCs w:val="20"/>
          <w:lang w:eastAsia="en-US" w:bidi="en-US"/>
        </w:rPr>
      </w:pPr>
      <w:r>
        <w:rPr>
          <w:rFonts w:eastAsia="Andale Sans UI" w:cs="Tahoma"/>
          <w:b/>
          <w:bCs/>
          <w:sz w:val="20"/>
          <w:szCs w:val="20"/>
          <w:lang w:eastAsia="en-US" w:bidi="en-US"/>
        </w:rPr>
        <w:t>(GENERAL DATA PROTECTION REGULATION)</w:t>
      </w:r>
    </w:p>
    <w:p>
      <w:pPr>
        <w:pStyle w:val="Normal"/>
        <w:keepNext w:val="true"/>
        <w:widowControl/>
        <w:suppressAutoHyphens w:val="false"/>
        <w:spacing w:lineRule="auto" w:line="276" w:before="0" w:after="160"/>
        <w:jc w:val="both"/>
        <w:textAlignment w:val="auto"/>
        <w:rPr>
          <w:rFonts w:ascii="Arial" w:hAnsi="Arial" w:eastAsia="Calibri" w:cs="Arial" w:eastAsiaTheme="minorHAnsi"/>
          <w:color w:val="221F1F"/>
          <w:kern w:val="0"/>
          <w:sz w:val="17"/>
          <w:szCs w:val="17"/>
          <w:shd w:fill="FFFFFF" w:val="clear"/>
        </w:rPr>
      </w:pPr>
      <w:r>
        <w:rPr>
          <w:rFonts w:eastAsia="Calibri" w:cs="Arial" w:eastAsiaTheme="minorHAnsi" w:ascii="Arial" w:hAnsi="Arial"/>
          <w:color w:val="221F1F"/>
          <w:kern w:val="0"/>
          <w:sz w:val="17"/>
          <w:szCs w:val="17"/>
          <w:shd w:fill="FFFFFF" w:val="clear"/>
        </w:rPr>
      </w:r>
    </w:p>
    <w:p>
      <w:pPr>
        <w:pStyle w:val="Normal"/>
        <w:keepNext w:val="true"/>
        <w:widowControl/>
        <w:suppressAutoHyphens w:val="false"/>
        <w:spacing w:lineRule="auto" w:line="276" w:before="0" w:after="160"/>
        <w:jc w:val="both"/>
        <w:textAlignment w:val="auto"/>
        <w:rPr>
          <w:rFonts w:ascii="Arial" w:hAnsi="Arial" w:eastAsia="Calibri" w:cs="Arial" w:eastAsiaTheme="minorHAnsi"/>
          <w:color w:val="221F1F"/>
          <w:kern w:val="0"/>
          <w:sz w:val="17"/>
          <w:szCs w:val="17"/>
          <w:shd w:fill="FFFFFF" w:val="clear"/>
        </w:rPr>
      </w:pPr>
      <w:r>
        <w:rPr>
          <w:rFonts w:eastAsia="Calibri" w:cs="Arial" w:eastAsiaTheme="minorHAnsi" w:ascii="Arial" w:hAnsi="Arial"/>
          <w:color w:val="221F1F"/>
          <w:kern w:val="0"/>
          <w:sz w:val="17"/>
          <w:szCs w:val="17"/>
          <w:shd w:fill="FFFFFF" w:val="clear"/>
        </w:rPr>
      </w:r>
    </w:p>
    <w:p>
      <w:pPr>
        <w:pStyle w:val="Normal"/>
        <w:keepNext w:val="true"/>
        <w:widowControl/>
        <w:suppressAutoHyphens w:val="false"/>
        <w:spacing w:lineRule="auto" w:line="276" w:before="0" w:after="160"/>
        <w:jc w:val="both"/>
        <w:textAlignment w:val="auto"/>
        <w:rPr>
          <w:rFonts w:ascii="Arial" w:hAnsi="Arial" w:eastAsia="Calibri" w:cs="Arial" w:eastAsiaTheme="minorHAnsi"/>
          <w:color w:val="221F1F"/>
          <w:kern w:val="0"/>
          <w:sz w:val="17"/>
          <w:szCs w:val="17"/>
          <w:shd w:fill="FFFFFF" w:val="clear"/>
        </w:rPr>
      </w:pPr>
      <w:r>
        <w:rPr>
          <w:rFonts w:eastAsia="Calibri" w:cs="Arial" w:ascii="Arial" w:hAnsi="Arial" w:eastAsiaTheme="minorHAnsi"/>
          <w:color w:val="221F1F"/>
          <w:kern w:val="0"/>
          <w:sz w:val="17"/>
          <w:szCs w:val="17"/>
          <w:shd w:fill="FFFFFF" w:val="clear"/>
        </w:rPr>
        <w:t xml:space="preserve">Gentile Signore/a, secondo la normativa indicata il trattamento, relativo ai servizi erogati, sarà improntato ai </w:t>
      </w:r>
      <w:r>
        <w:rPr>
          <w:rFonts w:eastAsia="Calibri" w:cs="Arial" w:ascii="Arial" w:hAnsi="Arial" w:eastAsiaTheme="minorHAnsi"/>
          <w:color w:val="221F1F"/>
          <w:kern w:val="0"/>
          <w:sz w:val="17"/>
          <w:szCs w:val="17"/>
          <w:u w:val="single"/>
          <w:shd w:fill="FFFFFF" w:val="clear"/>
        </w:rPr>
        <w:t>principi di correttezza, liceità, trasparenza e di tutela della Sua riservatezza e dei Suoi diritti</w:t>
      </w:r>
      <w:r>
        <w:rPr>
          <w:rFonts w:eastAsia="Calibri" w:cs="Arial" w:ascii="Arial" w:hAnsi="Arial" w:eastAsiaTheme="minorHAnsi"/>
          <w:color w:val="221F1F"/>
          <w:kern w:val="0"/>
          <w:sz w:val="17"/>
          <w:szCs w:val="17"/>
          <w:shd w:fill="FFFFFF" w:val="clear"/>
        </w:rPr>
        <w:t>, pertanto ai sensi degli articoli 13 e 14 del GDPR 2016/679, le forniamo le seguenti informazioni: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cs="Arial"/>
          <w:b/>
          <w:b/>
          <w:color w:val="221F1F"/>
          <w:kern w:val="0"/>
          <w:sz w:val="17"/>
          <w:szCs w:val="17"/>
          <w:shd w:fill="FFFFFF" w:val="clear"/>
        </w:rPr>
      </w:pP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Dati trattati e finalità del trattamento.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Raccogliamo i seguenti dati: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dati personali identificativi: dati anagrafici e identificativi, di contatto e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di pagamento: informazioni relative al nome, numero di telefono, residenza, informazioni relative al pagamento della quota parte del servizio;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dati personali sensibili (particolari): dati relativi allo stato di salute attinenti alla salute fisica o mentale passata, presente e futura, raccolti direttamente dai dipendenti dell’ASP in relazione alla richiesta del servizio erogato;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cs="Arial" w:ascii="Arial" w:hAnsi="Arial"/>
          <w:b/>
          <w:color w:val="221F1F"/>
          <w:kern w:val="0"/>
          <w:sz w:val="17"/>
          <w:szCs w:val="17"/>
          <w:shd w:fill="FFFFFF" w:val="clear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shd w:fill="FFFFFF" w:val="clear"/>
          <w:lang w:eastAsia="it-IT" w:bidi="ar-SA"/>
        </w:rPr>
        <w:t xml:space="preserve">dati personali giudiziari: e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Il trattamento dei suoi dati (ad es. registrazione, modifica, conservazione, cancellazione) e il suo consenso al trattamento degli stessi è condizione necessaria per una adeguata erogazione ed esecuzione di tutti i servizi erogati dall’ASP e per il corretto assolvimento degli adempimenti contabili/amministrativi.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Calibri" w:cs="Arial" w:ascii="Arial" w:hAnsi="Arial" w:eastAsiaTheme="minorHAnsi"/>
          <w:b/>
          <w:color w:val="221F1F"/>
          <w:kern w:val="0"/>
          <w:sz w:val="17"/>
          <w:szCs w:val="17"/>
          <w:shd w:fill="FFFFFF" w:val="clear"/>
        </w:rPr>
        <w:t>Modalità del trattamento.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 Il trattamento dei dati sarà improntato nel pieno rispetto delle norme di legge, secondo</w:t>
      </w:r>
      <w:r>
        <w:rPr>
          <w:rFonts w:cs="Verdana" w:ascii="Verdana" w:hAnsi="Verdana"/>
          <w:kern w:val="0"/>
          <w:sz w:val="17"/>
          <w:szCs w:val="17"/>
          <w:lang w:eastAsia="en-US" w:bidi="ar-SA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Natura obbligatoria o facoltativa del conferimento dei dati e conseguenze di un eventuale rifiuto a rispondere.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Il conferimento dei dati è necessario. Il rifiuto o la mancata comunicazione dei dati o l’opposizione integrale/parziale al loro trattamento potrà comportare l’impossibilità di fornire i servizi richiesti.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Comunicazione dei dati a terzi (Destinatari dei dati).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▪Società/studi professionali che prestano attività di assistenza, consulenza o collaborazione nei nostri confronti in materia contabile, amministrativa, fiscale, legale, tributaria e finanziaria; ▪P.A. es. Comune, S.S.N., per lo svolgimento delle funzioni istituzionali; ▪Terzi fornitori di servizi (le Ditte aggiudicatarie di appalti) cui la comunicazione sia necessaria per l’adempimento delle prestazioni oggetto del contratto; ▪ Istituti di Credito per l’erogazione di contributi di varia natura o nel caso in cui sia richiesta la compartecipazione dell’utente nel costo del servizio; ▪Distretto Sanitario e Unità Valutativa integrata competente per territorio per consentire le valutazioni delle domande d’ingresso nelle strutture residenziali.  I dati potranno essere comunicati a seguito di ispezioni o verifiche,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Trasferimento dei dati a Paesi terzi (al di fuori dell’Unione europea).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 In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dall’art. 46 GDPR 2016/679. 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Periodo di conservazione dei dati.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 dati personali e sensibili saranno conservati per un arco di tempo non superiore al conseguimento delle finalità per le quali sono raccolti e trattati e comunque per un periodo minimo di 5</w:t>
      </w: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anni. Decorso tale periodo di conservazione, i dati potranno essere distrutti e/o cancellati. Nel caso dovessero instaurarsi controversie legali, i dati personali saranno trattati ai fini della difesa degli interessi dell’ASP.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Diritto di accesso ai dati e altri diritti: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Diritto di accesso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 Ha il diritto di ottenere la conferma che sia in corso o meno un trattamento dei dati e, in tal caso, avere le seguenti informazioni: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 ▪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le finalità del trattamento;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le categorie di dati personali trattati;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i destinatari o le categorie di destinatari a cui i dati personali sono stati o saranno comunicati; 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▪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il periodo di conservazione dei dati. 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Diritti di rettifica, cancellazione e limitazione 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Può sempre chiedere la rettifica dei dati inesatti; la cancellazione dei dati che La riguardano nel rispetto delle eccezioni indicate nell’art.17 e comunque non prima di 5 anni; la limitazione del trattamento degli stessi. 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Diritto di opposizione 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Lei potrà opporsi in qualsiasi momento al trattamento dei dati personali per motivi connessi ad una situazione particolare in grado di legittimare la sua decisione e a condizione che non sussista alcun interesse legittimo prevalente del titolare. 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Diritto alla portabilità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Ove tecnicamente possibile, Lei ha diritto di ricevere –nelle ipotesi in cui la base giuridica del trattamento sia un contratto o il consenso e lo stesso sia effettuato con mezzi automatizzati- i Suoi dati personali in un formato strutturato e leggibile da dispositivo automatico.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Diritto di revoca del consenso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Il consenso potrà essere revocato in qualsiasi momento limitatamente alle ipotesi in cui il trattamento sia basato sul Suo consenso per una o più specifiche finalità e riguardi dati personali comuni o particolari categorie di dati, senza pregiudicare la liceità del trattamento basata sul consenso prestato prima della revoca;</w:t>
      </w:r>
    </w:p>
    <w:p>
      <w:pPr>
        <w:pStyle w:val="Normal"/>
        <w:widowControl/>
        <w:numPr>
          <w:ilvl w:val="1"/>
          <w:numId w:val="2"/>
        </w:numPr>
        <w:shd w:val="clear" w:color="auto" w:fill="FFFFFF"/>
        <w:suppressAutoHyphens w:val="false"/>
        <w:spacing w:lineRule="auto" w:line="259" w:before="0" w:after="240"/>
        <w:ind w:left="426" w:hanging="360"/>
        <w:contextualSpacing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Diritto di reclamo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Lei ha il diritto di proporre reclamo al Garante per la protezione dei dati personali (www.garanteprivacy.it).</w:t>
      </w:r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Modalità di esercizio dei diritti.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L’esercizio dei suddetti diritti può essere esercitato in qualsiasi momento inviando una richiesta (anche per email) al: </w:t>
      </w: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Titolare del trattamento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l’ASP Ambito 9, C.F./P.IVA 92024900422, Via Gramsci n. 95 60035 Jesi (An) Telefono 0731.236911 email </w:t>
      </w:r>
      <w:hyperlink r:id="rId6">
        <w:r>
          <w:rPr>
            <w:rFonts w:eastAsia="Times New Roman" w:cs="Arial" w:ascii="Arial" w:hAnsi="Arial"/>
            <w:color w:val="0000FF"/>
            <w:kern w:val="0"/>
            <w:sz w:val="17"/>
            <w:szCs w:val="17"/>
            <w:u w:val="single"/>
            <w:lang w:eastAsia="it-IT" w:bidi="ar-SA"/>
          </w:rPr>
          <w:t>ambitoterrjesi@comune.jesi.an.it</w:t>
        </w:r>
      </w:hyperlink>
    </w:p>
    <w:p>
      <w:pPr>
        <w:pStyle w:val="Normal"/>
        <w:widowControl/>
        <w:shd w:val="clear" w:color="auto" w:fill="FFFFFF"/>
        <w:suppressAutoHyphens w:val="false"/>
        <w:spacing w:before="0" w:after="24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 xml:space="preserve">Modifiche. 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La presente informativa potrebbe essere soggetta a variazioni per modifiche e/o integrazioni della normativa di riferimento. Pertanto, il Titolare del trattamento invita sin da ora i destinatari dell’informativa a prendere visione della stessa anche sul sito internet dell’azienda (</w:t>
      </w:r>
      <w:hyperlink r:id="rId7">
        <w:r>
          <w:rPr>
            <w:rFonts w:cs="" w:ascii="Calibri" w:hAnsi="Calibri" w:asciiTheme="minorHAnsi" w:cstheme="minorBidi" w:hAnsiTheme="minorHAnsi"/>
            <w:color w:val="0000FF"/>
            <w:kern w:val="0"/>
            <w:sz w:val="17"/>
            <w:szCs w:val="17"/>
            <w:u w:val="single"/>
            <w:lang w:eastAsia="en-US" w:bidi="ar-SA"/>
          </w:rPr>
          <w:t>www.aspambitonove.it</w:t>
        </w:r>
      </w:hyperlink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), dove sarà possibile trovare il testo sempre aggiornato. 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</w:r>
    </w:p>
    <w:p>
      <w:pPr>
        <w:pStyle w:val="Normal"/>
        <w:widowControl/>
        <w:shd w:val="clear" w:color="auto" w:fill="FFFFFF"/>
        <w:suppressAutoHyphens w:val="false"/>
        <w:spacing w:lineRule="auto" w:line="360" w:before="120" w:after="120"/>
        <w:ind w:left="708" w:hanging="0"/>
        <w:textAlignment w:val="auto"/>
        <w:rPr>
          <w:rFonts w:ascii="Arial" w:hAnsi="Arial" w:eastAsia="Times New Roman" w:cs="Arial"/>
          <w:b/>
          <w:b/>
          <w:bCs/>
          <w:kern w:val="0"/>
          <w:sz w:val="17"/>
          <w:szCs w:val="17"/>
          <w:lang w:eastAsia="it-IT" w:bidi="ar-SA"/>
        </w:rPr>
      </w:pPr>
      <w:r>
        <mc:AlternateContent>
          <mc:Choice Requires="wps">
            <w:drawing>
              <wp:anchor behindDoc="0" distT="9525" distB="0" distL="9525" distR="0" simplePos="0" locked="0" layoutInCell="0" allowOverlap="1" relativeHeight="4" wp14:anchorId="5B76F56A">
                <wp:simplePos x="0" y="0"/>
                <wp:positionH relativeFrom="column">
                  <wp:posOffset>255270</wp:posOffset>
                </wp:positionH>
                <wp:positionV relativeFrom="paragraph">
                  <wp:posOffset>73025</wp:posOffset>
                </wp:positionV>
                <wp:extent cx="146685" cy="139065"/>
                <wp:effectExtent l="0" t="0" r="26670" b="15240"/>
                <wp:wrapNone/>
                <wp:docPr id="4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13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path="m0,0l-2147483645,0l-2147483645,-2147483646l0,-2147483646xe" stroked="t" style="position:absolute;margin-left:20.1pt;margin-top:5.75pt;width:11.45pt;height:10.85pt;mso-wrap-style:none;v-text-anchor:middle" wp14:anchorId="5B76F56A">
                <v:fill o:detectmouseclick="t" on="false"/>
                <v:stroke color="black" weight="1908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0" distL="9525" distR="0" simplePos="0" locked="0" layoutInCell="0" allowOverlap="1" relativeHeight="5" wp14:anchorId="1CED3349">
                <wp:simplePos x="0" y="0"/>
                <wp:positionH relativeFrom="column">
                  <wp:posOffset>1878330</wp:posOffset>
                </wp:positionH>
                <wp:positionV relativeFrom="paragraph">
                  <wp:posOffset>63500</wp:posOffset>
                </wp:positionV>
                <wp:extent cx="145415" cy="138430"/>
                <wp:effectExtent l="0" t="0" r="27940" b="15875"/>
                <wp:wrapNone/>
                <wp:docPr id="5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" cy="137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path="m0,0l-2147483645,0l-2147483645,-2147483646l0,-2147483646xe" stroked="t" style="position:absolute;margin-left:147.9pt;margin-top:5pt;width:11.35pt;height:10.8pt;mso-wrap-style:none;v-text-anchor:middle" wp14:anchorId="1CED3349">
                <v:fill o:detectmouseclick="t" on="false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DO IL CONSENSO        </w:t>
      </w: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ab/>
        <w:t xml:space="preserve">         </w:t>
      </w:r>
      <w:r>
        <w:rPr>
          <w:rFonts w:eastAsia="Times New Roman" w:cs="Arial" w:ascii="Arial" w:hAnsi="Arial"/>
          <w:b/>
          <w:bCs/>
          <w:kern w:val="0"/>
          <w:sz w:val="17"/>
          <w:szCs w:val="17"/>
          <w:lang w:eastAsia="it-IT" w:bidi="ar-SA"/>
        </w:rPr>
        <w:t>NEGO IL CONSENSO</w:t>
      </w:r>
    </w:p>
    <w:p>
      <w:pPr>
        <w:pStyle w:val="Normal"/>
        <w:widowControl/>
        <w:shd w:val="clear" w:color="auto" w:fill="FFFFFF"/>
        <w:suppressAutoHyphens w:val="false"/>
        <w:spacing w:lineRule="auto" w:line="360" w:before="120" w:after="120"/>
        <w:ind w:left="5664" w:hanging="0"/>
        <w:textAlignment w:val="auto"/>
        <w:rPr>
          <w:rFonts w:ascii="Arial" w:hAnsi="Arial" w:eastAsia="Times New Roman" w:cs="Arial"/>
          <w:b/>
          <w:b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 xml:space="preserve">TITOLARE DEI DATI O TUTORE LEGALE </w:t>
      </w:r>
    </w:p>
    <w:p>
      <w:pPr>
        <w:pStyle w:val="Normal"/>
        <w:widowControl/>
        <w:shd w:val="clear" w:color="auto" w:fill="FFFFFF"/>
        <w:suppressAutoHyphens w:val="false"/>
        <w:spacing w:lineRule="auto" w:line="360" w:before="120" w:after="120"/>
        <w:ind w:left="5664" w:hanging="0"/>
        <w:textAlignment w:val="auto"/>
        <w:rPr>
          <w:rFonts w:ascii="Arial" w:hAnsi="Arial" w:eastAsia="Times New Roman" w:cs="Arial"/>
          <w:b/>
          <w:b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…………………………………………………………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.</w:t>
      </w:r>
    </w:p>
    <w:p>
      <w:pPr>
        <w:pStyle w:val="Normal"/>
        <w:widowControl/>
        <w:shd w:val="clear" w:color="auto" w:fill="FFFFFF"/>
        <w:suppressAutoHyphens w:val="false"/>
        <w:spacing w:lineRule="auto" w:line="360" w:before="120" w:after="120"/>
        <w:ind w:left="5664" w:hanging="0"/>
        <w:textAlignment w:val="auto"/>
        <w:rPr>
          <w:rFonts w:ascii="Arial" w:hAnsi="Arial" w:eastAsia="Times New Roman" w:cs="Arial"/>
          <w:b/>
          <w:b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 xml:space="preserve">RICHIEDENTE SE DIVERSO DAL TITOLARE </w:t>
      </w:r>
    </w:p>
    <w:p>
      <w:pPr>
        <w:pStyle w:val="Normal"/>
        <w:widowControl/>
        <w:shd w:val="clear" w:color="auto" w:fill="FFFFFF"/>
        <w:suppressAutoHyphens w:val="false"/>
        <w:ind w:left="5664" w:hanging="0"/>
        <w:jc w:val="both"/>
        <w:textAlignment w:val="auto"/>
        <w:rPr>
          <w:rFonts w:ascii="Arial" w:hAnsi="Arial" w:eastAsia="Times New Roman" w:cs="Arial"/>
          <w:b/>
          <w:b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…</w:t>
      </w: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  <w:t>...…………………………..............................</w:t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auto"/>
        <w:rPr>
          <w:rFonts w:ascii="Arial" w:hAnsi="Arial" w:eastAsia="Times New Roman" w:cs="Arial"/>
          <w:b/>
          <w:b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b/>
          <w:kern w:val="0"/>
          <w:sz w:val="17"/>
          <w:szCs w:val="17"/>
          <w:lang w:eastAsia="it-IT" w:bidi="ar-SA"/>
        </w:rPr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  <w:t xml:space="preserve">Data…………………. </w:t>
        <w:tab/>
        <w:tab/>
        <w:tab/>
      </w:r>
    </w:p>
    <w:p>
      <w:pPr>
        <w:pStyle w:val="Normal"/>
        <w:widowControl/>
        <w:shd w:val="clear" w:color="auto" w:fill="FFFFFF"/>
        <w:suppressAutoHyphens w:val="false"/>
        <w:jc w:val="both"/>
        <w:textAlignment w:val="auto"/>
        <w:rPr>
          <w:rFonts w:ascii="Arial" w:hAnsi="Arial" w:eastAsia="Times New Roman" w:cs="Arial"/>
          <w:kern w:val="0"/>
          <w:sz w:val="17"/>
          <w:szCs w:val="17"/>
          <w:lang w:eastAsia="it-IT" w:bidi="ar-SA"/>
        </w:rPr>
      </w:pPr>
      <w:r>
        <w:rPr>
          <w:rFonts w:eastAsia="Times New Roman" w:cs="Arial" w:ascii="Arial" w:hAnsi="Arial"/>
          <w:kern w:val="0"/>
          <w:sz w:val="17"/>
          <w:szCs w:val="17"/>
          <w:lang w:eastAsia="it-IT" w:bidi="ar-SA"/>
        </w:rPr>
      </w:r>
    </w:p>
    <w:p>
      <w:pPr>
        <w:pStyle w:val="Normal"/>
        <w:rPr>
          <w:rFonts w:eastAsia="Andale Sans UI" w:cs="Tahoma"/>
          <w:b/>
          <w:b/>
          <w:bCs/>
          <w:sz w:val="22"/>
          <w:szCs w:val="22"/>
          <w:lang w:eastAsia="en-US" w:bidi="en-US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127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d127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d127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d127b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dijesi.it/" TargetMode="External"/><Relationship Id="rId3" Type="http://schemas.openxmlformats.org/officeDocument/2006/relationships/hyperlink" Target="http://www.aspambitonove.it/" TargetMode="External"/><Relationship Id="rId4" Type="http://schemas.openxmlformats.org/officeDocument/2006/relationships/hyperlink" Target="mailto:refezionescolastica@comune.jesi.an.it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ambitoterrjesi@comune.jesi.an.it" TargetMode="External"/><Relationship Id="rId7" Type="http://schemas.openxmlformats.org/officeDocument/2006/relationships/hyperlink" Target="http://www.aspambitonove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LibreOffice/7.1.7.2$Windows_x86 LibreOffice_project/c6a4e3954236145e2acb0b65f68614365aeee33f</Application>
  <AppVersion>15.0000</AppVersion>
  <Pages>4</Pages>
  <Words>1374</Words>
  <Characters>8485</Characters>
  <CharactersWithSpaces>9902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2019-05-14T13:33:00Z</dcterms:created>
  <dc:creator>MASELLA Maria Pina</dc:creator>
  <dc:description/>
  <dc:language>it-IT</dc:language>
  <cp:lastModifiedBy/>
  <dcterms:modified xsi:type="dcterms:W3CDTF">2023-06-19T12:33:51Z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